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29" w:rsidRDefault="00665229" w:rsidP="00665229">
      <w:pPr>
        <w:pStyle w:val="a3"/>
        <w:spacing w:before="0" w:beforeAutospacing="0" w:after="0" w:afterAutospacing="0"/>
        <w:ind w:left="424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УТВЕРЖД</w:t>
      </w:r>
      <w:r w:rsidR="003D0E00">
        <w:rPr>
          <w:b/>
          <w:sz w:val="28"/>
          <w:szCs w:val="28"/>
        </w:rPr>
        <w:t>ЕНО</w:t>
      </w:r>
    </w:p>
    <w:p w:rsidR="008B270E" w:rsidRDefault="003D0E00" w:rsidP="009B1D93">
      <w:pPr>
        <w:pStyle w:val="a3"/>
        <w:spacing w:before="0" w:beforeAutospacing="0" w:after="0" w:afterAutospacing="0"/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Приказом п</w:t>
      </w:r>
      <w:r w:rsidR="008B270E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8B270E">
        <w:rPr>
          <w:b/>
          <w:sz w:val="28"/>
          <w:szCs w:val="28"/>
        </w:rPr>
        <w:t xml:space="preserve"> </w:t>
      </w:r>
    </w:p>
    <w:p w:rsidR="00665229" w:rsidRDefault="00665229" w:rsidP="009B1D93">
      <w:pPr>
        <w:pStyle w:val="a3"/>
        <w:spacing w:before="0" w:beforeAutospacing="0" w:after="0" w:afterAutospacing="0"/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Арбитраж</w:t>
      </w:r>
      <w:r w:rsidR="003D0E0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г</w:t>
      </w:r>
      <w:r w:rsidR="000F151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Астана</w:t>
      </w:r>
    </w:p>
    <w:p w:rsidR="00665229" w:rsidRDefault="0069077C" w:rsidP="00665229">
      <w:pPr>
        <w:pStyle w:val="a3"/>
        <w:spacing w:before="0" w:beforeAutospacing="0" w:after="0" w:afterAutospacing="0"/>
        <w:ind w:left="424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№ 19 от </w:t>
      </w:r>
      <w:r w:rsidR="003D0E00">
        <w:rPr>
          <w:b/>
          <w:sz w:val="28"/>
          <w:szCs w:val="28"/>
        </w:rPr>
        <w:t>01.</w:t>
      </w:r>
      <w:r w:rsidR="005D33BA" w:rsidRPr="005D33BA">
        <w:rPr>
          <w:b/>
          <w:sz w:val="28"/>
          <w:szCs w:val="28"/>
        </w:rPr>
        <w:t>0</w:t>
      </w:r>
      <w:r w:rsidR="003D0E00">
        <w:rPr>
          <w:b/>
          <w:sz w:val="28"/>
          <w:szCs w:val="28"/>
        </w:rPr>
        <w:t>2.</w:t>
      </w:r>
      <w:r w:rsidR="00665229">
        <w:rPr>
          <w:b/>
          <w:sz w:val="28"/>
          <w:szCs w:val="28"/>
        </w:rPr>
        <w:t>201</w:t>
      </w:r>
      <w:r w:rsidR="005D33BA" w:rsidRPr="005D33BA">
        <w:rPr>
          <w:b/>
          <w:sz w:val="28"/>
          <w:szCs w:val="28"/>
        </w:rPr>
        <w:t>7</w:t>
      </w:r>
      <w:r w:rsidR="00665229">
        <w:rPr>
          <w:b/>
          <w:sz w:val="28"/>
          <w:szCs w:val="28"/>
        </w:rPr>
        <w:t>г</w:t>
      </w:r>
      <w:r w:rsidR="003D0E00">
        <w:rPr>
          <w:b/>
          <w:sz w:val="28"/>
          <w:szCs w:val="28"/>
        </w:rPr>
        <w:t>.</w:t>
      </w:r>
    </w:p>
    <w:p w:rsidR="00665229" w:rsidRDefault="00665229" w:rsidP="00665229">
      <w:pPr>
        <w:pStyle w:val="a3"/>
        <w:spacing w:before="0" w:beforeAutospacing="0" w:after="0" w:afterAutospacing="0"/>
        <w:ind w:left="4248" w:firstLine="708"/>
        <w:jc w:val="both"/>
        <w:rPr>
          <w:b/>
          <w:sz w:val="28"/>
          <w:szCs w:val="28"/>
        </w:rPr>
      </w:pPr>
    </w:p>
    <w:p w:rsidR="00665229" w:rsidRPr="009B1D93" w:rsidRDefault="00665229" w:rsidP="00F6000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1A7" w:rsidRPr="00B831A7" w:rsidRDefault="00B831A7" w:rsidP="00F6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831A7" w:rsidRPr="00B831A7" w:rsidRDefault="00B831A7" w:rsidP="00F6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212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</w:t>
      </w:r>
      <w:r w:rsidRPr="00F60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АСХОДАХ И СБОРАХ</w:t>
      </w:r>
    </w:p>
    <w:p w:rsidR="00B831A7" w:rsidRDefault="00B831A7" w:rsidP="00F6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3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60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1. </w:t>
      </w:r>
      <w:r w:rsidR="00CE0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Арбитражный сбор</w:t>
      </w:r>
    </w:p>
    <w:p w:rsidR="00B831A7" w:rsidRPr="00B831A7" w:rsidRDefault="00B831A7" w:rsidP="00BC6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“Арбитражный сбор” </w:t>
      </w:r>
      <w:r w:rsidR="0021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денежная сумма</w:t>
      </w:r>
      <w:r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C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уплачиваемый</w:t>
      </w:r>
      <w:r w:rsidR="0021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истцом</w:t>
      </w:r>
      <w:r w:rsidR="00BC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подаче </w:t>
      </w:r>
      <w:r w:rsidR="00CE0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искового заявления </w:t>
      </w:r>
      <w:r w:rsidR="00BC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Арбитраж г.Астана, для покрытия общих  </w:t>
      </w:r>
      <w:r w:rsidR="00BC65DA"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расходов,</w:t>
      </w:r>
      <w:r w:rsidR="00BC65DA" w:rsidRPr="00BC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5DA"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связанных с деятельностью </w:t>
      </w:r>
      <w:r w:rsidR="00BC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Арбитража</w:t>
      </w:r>
      <w:r w:rsidR="00BC65DA"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5DA" w:rsidRPr="006652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частности, гонораров Арбитров, вознаграждения секретариата, расходов по организации арбитражного разбирательства и т.п.)</w:t>
      </w:r>
      <w:r w:rsidR="00BC65DA"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возникающих </w:t>
      </w:r>
      <w:r w:rsidR="00BC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рассмотрение</w:t>
      </w:r>
      <w:r w:rsidR="0021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C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арбитражного разбирательства.</w:t>
      </w:r>
      <w:r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31A7" w:rsidRDefault="00B831A7" w:rsidP="00F6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0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</w:t>
      </w:r>
      <w:r w:rsidR="00BC6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F60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CE0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Исчисление суммы а</w:t>
      </w:r>
      <w:r w:rsidRPr="00F60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рбитражн</w:t>
      </w:r>
      <w:r w:rsidR="00CE0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F60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сбор</w:t>
      </w:r>
      <w:r w:rsidR="00CE0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BC65DA" w:rsidRDefault="00B831A7" w:rsidP="00F60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Арбитражный сбор </w:t>
      </w:r>
      <w:r w:rsidR="00BC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может быть ниже 12 </w:t>
      </w:r>
      <w:r w:rsidR="00B06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месячного расчетного показателя (далее – </w:t>
      </w:r>
      <w:r w:rsidR="00F8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МРП</w:t>
      </w:r>
      <w:r w:rsidR="00B06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включая НДС</w:t>
      </w:r>
    </w:p>
    <w:p w:rsidR="00F87295" w:rsidRDefault="00AC77C8" w:rsidP="00F6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729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физических лиц 1% от суммы иска по требованию имущественного характера.</w:t>
      </w:r>
    </w:p>
    <w:p w:rsidR="00F87295" w:rsidRDefault="00AC77C8" w:rsidP="00F6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729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юридических лиц 2% от суммы иска по требованию имущественного характера.</w:t>
      </w:r>
    </w:p>
    <w:p w:rsidR="00D22999" w:rsidRDefault="00D22999" w:rsidP="00F6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E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делам признания сделки недействительной, прекращение, расторжение, о взыскании убытков, раздела имущества, определение доли собственности, об определении ли</w:t>
      </w:r>
      <w:bookmarkStart w:id="0" w:name="_GoBack"/>
      <w:bookmarkEnd w:id="0"/>
      <w:r w:rsidRPr="003A70EF">
        <w:rPr>
          <w:rFonts w:ascii="Times New Roman" w:eastAsia="Times New Roman" w:hAnsi="Times New Roman" w:cs="Times New Roman"/>
          <w:sz w:val="28"/>
          <w:szCs w:val="28"/>
          <w:lang w:eastAsia="ru-RU"/>
        </w:rPr>
        <w:t>бо разделе имущества являющегося общей собственностью, выселения лиц, а также об истребовании движимого и недвижимого имущества, арбитражный сбор состав</w:t>
      </w:r>
      <w:r w:rsidR="00322936" w:rsidRPr="003A70E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Pr="003A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 МРП</w:t>
      </w:r>
      <w:r w:rsidR="00322936" w:rsidRPr="003A7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 зависимости от сложности, может быть увеличено</w:t>
      </w:r>
      <w:r w:rsidRPr="003A7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295" w:rsidRDefault="00D22999" w:rsidP="00F6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87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неимущественного характера сумма</w:t>
      </w:r>
      <w:r w:rsidR="0021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арбитражного сбора</w:t>
      </w:r>
      <w:r w:rsidR="00F8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12 МРП. Если в ней заявлены требования имуществ</w:t>
      </w:r>
      <w:r w:rsidR="00D55DC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характера</w:t>
      </w:r>
      <w:r w:rsidR="00F8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по каждому </w:t>
      </w:r>
      <w:r w:rsidR="00135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отдельному</w:t>
      </w:r>
      <w:r w:rsidR="00DA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135A0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A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физических и юридических лиц</w:t>
      </w:r>
      <w:r w:rsidR="001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</w:t>
      </w:r>
      <w:r w:rsidR="001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вышеуказанны</w:t>
      </w:r>
      <w:r w:rsidR="00D55D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</w:t>
      </w:r>
      <w:r w:rsidR="00D55DC5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AC77C8" w:rsidRDefault="00AC77C8" w:rsidP="00F6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77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3. Порядок и сроки уплаты арбитражн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ых расходов и</w:t>
      </w:r>
      <w:r w:rsidRPr="00AC77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сборов.</w:t>
      </w:r>
    </w:p>
    <w:p w:rsidR="00AC77C8" w:rsidRPr="00B831A7" w:rsidRDefault="00AC77C8" w:rsidP="00AC7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Суммы арбитражных расходов и сборов, причитающиеся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Арбитражу</w:t>
      </w:r>
      <w:r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считаются уплаченными в день их зачисления на расчетный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Арбитража</w:t>
      </w:r>
      <w:r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C77C8" w:rsidRDefault="00AC77C8" w:rsidP="00AC7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Издержки по банковскому переводу сумм арбитражных расходов и сборов, уплачиваемых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Арбитражем</w:t>
      </w:r>
      <w:r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возлагаются на сторону, осуществляющую соответствующий платеж. </w:t>
      </w:r>
    </w:p>
    <w:p w:rsidR="00AC77C8" w:rsidRDefault="00AC77C8" w:rsidP="00AC7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Платежный документы, подтверждающие уплату арбитражного сбора, предоставляются в секретариат Арбитража.</w:t>
      </w:r>
    </w:p>
    <w:p w:rsidR="00AC77C8" w:rsidRDefault="00B06767" w:rsidP="00AC7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7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Арбитражный сбор исчисляется в тенге, который уплачивается до подачи искового заявления путем перечисления на банковский счет Арбитража г.Астана, нерезиденты Республики Казахстан вправе оплатить в иной валюте.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C77C8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Арбитражный сбор возврату не подлежит.</w:t>
      </w:r>
    </w:p>
    <w:p w:rsidR="00B831A7" w:rsidRDefault="00B06767" w:rsidP="00F60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B831A7"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учетом сложности дела, временных затрат и расходов, связанных с арбитражным разбирательством, </w:t>
      </w:r>
      <w:r w:rsidR="00CE0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831A7"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</w:t>
      </w:r>
      <w:r w:rsidR="001F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заместитель председателя</w:t>
      </w:r>
      <w:r w:rsidR="00B831A7"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F6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рбитража</w:t>
      </w:r>
      <w:r w:rsidR="001F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831A7"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вынести определение об увеличении</w:t>
      </w:r>
      <w:r w:rsidR="00F6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13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уменьшении</w:t>
      </w:r>
      <w:r w:rsidR="00F6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1A7"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размера арбитражного сбора. </w:t>
      </w:r>
    </w:p>
    <w:p w:rsidR="001F7807" w:rsidRDefault="00B06767" w:rsidP="00F60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F7807" w:rsidRPr="00D55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</w:t>
      </w:r>
      <w:r w:rsidR="001F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увеличения размера исковых требований в ходе арбитражного разбирательства недостающая сумма арбитражного сбора уплачивается истцом в соответствии с увеличенной ценой иска. При неуплате недостающей суммы арбитражного сбора Арбитраж оставляет без рассмотрения заявление об увеличении размера исковых требований. При уменьшении размера исковых требований в ходе арбитражного разбирательства сумма арбитражного сбора пересмотру не подлежит.</w:t>
      </w:r>
    </w:p>
    <w:p w:rsidR="001F7807" w:rsidRDefault="00B06767" w:rsidP="00F60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F7807" w:rsidRPr="00D55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F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F7807" w:rsidRPr="00D55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если стороны договорились</w:t>
      </w:r>
      <w:r w:rsidR="001F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что спор будет рассматриваться составом арбитража из трех и более арбитров, арбитражный сбор увеличивается на сумму, исчисляемую из расчета 15 (пятнадцать) процентов от суммы арбитражного сбора, умноженной на количество арбитров, превышающее одного арбитра.</w:t>
      </w:r>
    </w:p>
    <w:p w:rsidR="00EA4226" w:rsidRPr="00B831A7" w:rsidRDefault="00B06767" w:rsidP="00EA4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A4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4226" w:rsidRPr="00EA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226"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встречному иску и требованию, предъявленному к зачету, применяются те же правила об арбитражном сборе, что и к первоначальному иску.</w:t>
      </w:r>
      <w:r w:rsidR="00EA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неуплате суммы арбитражного сбора по встречному иску и/или требованию, предъявленному к зачету, состав арбитража</w:t>
      </w:r>
      <w:r w:rsidR="00EA4226"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 встречный иск и/или требование, предъявленное к зачету, без рассмотрения.</w:t>
      </w:r>
    </w:p>
    <w:p w:rsidR="00EA4226" w:rsidRPr="00B831A7" w:rsidRDefault="00EA4226" w:rsidP="00F6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6767" w:rsidRPr="00D55DC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55D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D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возобновлении арбитражного разбирательства в случае отмены решения Арбитража, арбитражный сбор повторной оплате не подлежит, кроме случая замены состава арбитража по заявлению какой-либо из сторон, при этом арбитражный сбор оплачивается стороной, заявившей о необходимости замены состава арбитража</w:t>
      </w:r>
      <w:r w:rsidR="00D55DC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п.8 данного Положения.</w:t>
      </w:r>
    </w:p>
    <w:p w:rsidR="00B831A7" w:rsidRPr="00B831A7" w:rsidRDefault="008B629E" w:rsidP="008B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06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831A7"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A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1A7"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Арбитражный сбор уплачивается при подаче искового заявления. Председатель</w:t>
      </w:r>
      <w:r w:rsidR="00EA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заместитель председателя</w:t>
      </w:r>
      <w:r w:rsidR="00B831A7"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Арбитража</w:t>
      </w:r>
      <w:r w:rsidR="00B831A7"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по ходатайству истца рассрочить</w:t>
      </w:r>
      <w:r w:rsidR="0013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отсрочить </w:t>
      </w:r>
      <w:r w:rsidR="00B831A7"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уплату арбитражного сбора. </w:t>
      </w:r>
    </w:p>
    <w:p w:rsidR="00B831A7" w:rsidRDefault="008B629E" w:rsidP="008B3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06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B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1A7"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просьбе истца ему может быть разрешено уплатить арбитражный  сбор в иной свободно конвертируемой валюте </w:t>
      </w:r>
      <w:r w:rsidR="00D55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831A7"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доллары США или Евро</w:t>
      </w:r>
      <w:r w:rsidR="00D55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831A7"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6D60" w:rsidRDefault="008B629E" w:rsidP="008B3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06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A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5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5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обращении с заявлением о выдаче дубликата арбитражного решения оплачивается сумма в размере 1 МРП.</w:t>
      </w:r>
    </w:p>
    <w:p w:rsidR="00B831A7" w:rsidRPr="00B831A7" w:rsidRDefault="00B831A7" w:rsidP="00F6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</w:t>
      </w:r>
      <w:r w:rsidR="00856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F60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Распределение арбитражного сбора между сторонами</w:t>
      </w:r>
    </w:p>
    <w:p w:rsidR="00B831A7" w:rsidRPr="00B831A7" w:rsidRDefault="00B831A7" w:rsidP="00F6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Если стороны не договорились об ином, арбитражный сбор возлагается на сторону, против которой состоялось решение арбитража. </w:t>
      </w:r>
    </w:p>
    <w:p w:rsidR="00B831A7" w:rsidRPr="00B831A7" w:rsidRDefault="00B831A7" w:rsidP="00F6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Если иск удовлетворен частично, то арбитражный сбор возлагается на ответчика пропорционально размеру удовлетворенных исковых требований и на истца пропорционально той части исковых требований, в которой иск не удовлетворен. </w:t>
      </w:r>
    </w:p>
    <w:p w:rsidR="00856D60" w:rsidRDefault="008B629E" w:rsidP="00F6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5. Оплата гонораров арбитрам.</w:t>
      </w:r>
    </w:p>
    <w:p w:rsidR="008B629E" w:rsidRPr="005D33BA" w:rsidRDefault="008B629E" w:rsidP="008B6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Гонорар Арбитров – суммы выплачиваемые арбитрам за рассмотрение конкретного дела. Председатель, заместитель председателя Арбитража определяет размер гонорара арбитра в каждом конкретном случае с учетом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цены иска, сложности спора, времени, затраченного арбитрами на арбитражное разбирательство, и любых других относящихся к делу обстоятельств. </w:t>
      </w:r>
    </w:p>
    <w:p w:rsidR="008B629E" w:rsidRDefault="008B629E" w:rsidP="00F6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5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Выплата гонораров арбитрам производится за счет средств, полученных в качестве арбитражного сбора, после вынесения решения Арбитражем или определения о прекращении арбитражного разбирательства.</w:t>
      </w:r>
    </w:p>
    <w:p w:rsidR="009D572A" w:rsidRPr="009D572A" w:rsidRDefault="009D572A" w:rsidP="00F6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Любые соглашения о гонорарах между сторонами и арбитрами недопустимы.</w:t>
      </w:r>
    </w:p>
    <w:p w:rsidR="00B831A7" w:rsidRPr="00B831A7" w:rsidRDefault="00B831A7" w:rsidP="00F6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</w:t>
      </w:r>
      <w:r w:rsidR="00740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F60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Покрытие дополнительных расходов </w:t>
      </w:r>
      <w:r w:rsidR="001E3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Арбитража</w:t>
      </w:r>
    </w:p>
    <w:p w:rsidR="00B831A7" w:rsidRPr="00B831A7" w:rsidRDefault="00B831A7" w:rsidP="00F6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E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Арбитраж</w:t>
      </w:r>
      <w:r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возложить на стороны или на одну из них обязанность внести аванс на покрытие дополнительных расходов </w:t>
      </w:r>
      <w:r w:rsidR="001E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Арбитража</w:t>
      </w:r>
      <w:r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ведением арбитражного разбирательства. </w:t>
      </w:r>
    </w:p>
    <w:p w:rsidR="00B831A7" w:rsidRPr="00B831A7" w:rsidRDefault="00B831A7" w:rsidP="00F6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Аванс на покрытие дополнительных расходов может быть, в частности, истребован </w:t>
      </w:r>
      <w:r w:rsidR="001E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Арбитражем</w:t>
      </w:r>
      <w:r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стороны, заявившей о необходимости осуществления могущего вызвать дополнительные расходы действия по разбирательству спора, если такое заявление будет признано обоснованным. </w:t>
      </w:r>
      <w:r w:rsidR="001E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Арбитраж</w:t>
      </w:r>
      <w:r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поставить выполнение таких действий в зависимость от внесения этой стороны в установленный срок аванса на возмещение дополнительных расходов. </w:t>
      </w:r>
    </w:p>
    <w:p w:rsidR="00B831A7" w:rsidRPr="00B831A7" w:rsidRDefault="00B831A7" w:rsidP="00F6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случае участия в разбирательстве избранного стороной Арбитра, имеющего постоянное местопребывание вне места проведения заседаний </w:t>
      </w:r>
      <w:r w:rsidR="001E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Арбитража</w:t>
      </w:r>
      <w:r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эта сторона должна внести аванс на оплату расходов по его участию в арбитражном разбирательстве </w:t>
      </w:r>
      <w:r w:rsidRPr="001E31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 проезду, проживанию и т.п.)</w:t>
      </w:r>
      <w:r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том случае, если такое лицо избрано председателем состава арбитража, то аванс на оплату расходов по его участию в арбитражном разбирательстве должна внести сторон</w:t>
      </w:r>
      <w:r w:rsidR="00D55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подающее иск</w:t>
      </w:r>
      <w:r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831A7" w:rsidRPr="00B831A7" w:rsidRDefault="00B831A7" w:rsidP="00F6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Если по просьбе одной из сторон при разбирательстве дела осуществляется перевод объяснений сторон, их заявлений и т.п., равно как и вопросов, пояснений и указаний состава арбитража, то расходы по переводу оплачиваются указанной стороной. </w:t>
      </w:r>
    </w:p>
    <w:p w:rsidR="00D55DC5" w:rsidRDefault="00B831A7" w:rsidP="001E3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 согласия сторон слушание дела ведется не на русском языке, то оплата возможных расходов по переводу</w:t>
      </w:r>
      <w:r w:rsidR="00D55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возложена на ту строну требующего такого перевода.</w:t>
      </w:r>
    </w:p>
    <w:p w:rsidR="00B831A7" w:rsidRPr="00B831A7" w:rsidRDefault="001E3175" w:rsidP="001E3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Арбитраж</w:t>
      </w:r>
      <w:r w:rsidR="00B831A7"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потребовать от соответствующей стороны или сторон внесения аванса на оплату этих расходов. </w:t>
      </w:r>
    </w:p>
    <w:p w:rsidR="00B831A7" w:rsidRPr="00B831A7" w:rsidRDefault="00B831A7" w:rsidP="00F6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же правила действуют и в отношении перевода решений </w:t>
      </w:r>
      <w:r w:rsidR="001E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Арбитража</w:t>
      </w:r>
      <w:r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6D60" w:rsidRDefault="00B831A7" w:rsidP="00F60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Распределение дополнительных расходов </w:t>
      </w:r>
      <w:r w:rsidR="001E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Арбитража</w:t>
      </w:r>
      <w:r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сторонами осуществляется в соответствии с правилами статьи </w:t>
      </w:r>
      <w:r w:rsidR="00C9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8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Положения. </w:t>
      </w:r>
    </w:p>
    <w:p w:rsidR="00B831A7" w:rsidRPr="00B831A7" w:rsidRDefault="00B831A7" w:rsidP="00F6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</w:t>
      </w:r>
      <w:r w:rsidR="00B06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F60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Издержки сторон</w:t>
      </w:r>
    </w:p>
    <w:p w:rsidR="008C1639" w:rsidRDefault="008C1639" w:rsidP="008C1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0A76" w:rsidRPr="008C1639">
        <w:rPr>
          <w:rFonts w:ascii="Times New Roman" w:hAnsi="Times New Roman" w:cs="Times New Roman"/>
          <w:sz w:val="28"/>
          <w:szCs w:val="28"/>
        </w:rPr>
        <w:t xml:space="preserve">Издержки сторон - это расходы, которые несут стороны в связи с защитой своих интересов при рассмотрении спора в </w:t>
      </w:r>
      <w:r>
        <w:rPr>
          <w:rFonts w:ascii="Times New Roman" w:hAnsi="Times New Roman" w:cs="Times New Roman"/>
          <w:sz w:val="28"/>
          <w:szCs w:val="28"/>
        </w:rPr>
        <w:t xml:space="preserve">Арбитраже, </w:t>
      </w:r>
      <w:r w:rsidR="00740A76" w:rsidRPr="008C1639">
        <w:rPr>
          <w:rFonts w:ascii="Times New Roman" w:hAnsi="Times New Roman" w:cs="Times New Roman"/>
          <w:sz w:val="28"/>
          <w:szCs w:val="28"/>
        </w:rPr>
        <w:t xml:space="preserve">в том числе расходы на: </w:t>
      </w:r>
    </w:p>
    <w:p w:rsidR="008C1639" w:rsidRDefault="00740A76" w:rsidP="008C1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639">
        <w:rPr>
          <w:rFonts w:ascii="Times New Roman" w:hAnsi="Times New Roman" w:cs="Times New Roman"/>
          <w:sz w:val="28"/>
          <w:szCs w:val="28"/>
        </w:rPr>
        <w:t xml:space="preserve">a) оплату действий, связанных с осмотром и исследованием письменных и вещественных доказательств по месту их нахождения; </w:t>
      </w:r>
    </w:p>
    <w:p w:rsidR="008C1639" w:rsidRDefault="00740A76" w:rsidP="008C1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639">
        <w:rPr>
          <w:rFonts w:ascii="Times New Roman" w:hAnsi="Times New Roman" w:cs="Times New Roman"/>
          <w:sz w:val="28"/>
          <w:szCs w:val="28"/>
        </w:rPr>
        <w:lastRenderedPageBreak/>
        <w:t xml:space="preserve">b) проведение экспертизы; </w:t>
      </w:r>
    </w:p>
    <w:p w:rsidR="008C1639" w:rsidRDefault="00740A76" w:rsidP="008C1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639">
        <w:rPr>
          <w:rFonts w:ascii="Times New Roman" w:hAnsi="Times New Roman" w:cs="Times New Roman"/>
          <w:sz w:val="28"/>
          <w:szCs w:val="28"/>
        </w:rPr>
        <w:t xml:space="preserve">c) компенсацию издержек свидетелей, переводчиков, экспертов в связи с их участием в заседаниях арбитража; </w:t>
      </w:r>
    </w:p>
    <w:p w:rsidR="008C1639" w:rsidRDefault="00740A76" w:rsidP="008C1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639">
        <w:rPr>
          <w:rFonts w:ascii="Times New Roman" w:hAnsi="Times New Roman" w:cs="Times New Roman"/>
          <w:sz w:val="28"/>
          <w:szCs w:val="28"/>
        </w:rPr>
        <w:t xml:space="preserve">d) перевод документов и оплату вознаграждения переводчикам; </w:t>
      </w:r>
    </w:p>
    <w:p w:rsidR="008C1639" w:rsidRDefault="00740A76" w:rsidP="008C1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639">
        <w:rPr>
          <w:rFonts w:ascii="Times New Roman" w:hAnsi="Times New Roman" w:cs="Times New Roman"/>
          <w:sz w:val="28"/>
          <w:szCs w:val="28"/>
        </w:rPr>
        <w:t xml:space="preserve">e) командировочные расходы сторон; </w:t>
      </w:r>
    </w:p>
    <w:p w:rsidR="008C1639" w:rsidRDefault="00740A76" w:rsidP="008C1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639">
        <w:rPr>
          <w:rFonts w:ascii="Times New Roman" w:hAnsi="Times New Roman" w:cs="Times New Roman"/>
          <w:sz w:val="28"/>
          <w:szCs w:val="28"/>
        </w:rPr>
        <w:t xml:space="preserve">f) оплату помощи представителя; </w:t>
      </w:r>
    </w:p>
    <w:p w:rsidR="008C1639" w:rsidRDefault="00740A76" w:rsidP="008C1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639">
        <w:rPr>
          <w:rFonts w:ascii="Times New Roman" w:hAnsi="Times New Roman" w:cs="Times New Roman"/>
          <w:sz w:val="28"/>
          <w:szCs w:val="28"/>
        </w:rPr>
        <w:t xml:space="preserve">g) иные дополнительные расходы, определяемые составом арбитража, а до завершения его формирования </w:t>
      </w:r>
      <w:r w:rsidR="008C1639">
        <w:rPr>
          <w:rFonts w:ascii="Times New Roman" w:hAnsi="Times New Roman" w:cs="Times New Roman"/>
          <w:sz w:val="28"/>
          <w:szCs w:val="28"/>
        </w:rPr>
        <w:t>–</w:t>
      </w:r>
      <w:r w:rsidRPr="008C1639">
        <w:rPr>
          <w:rFonts w:ascii="Times New Roman" w:hAnsi="Times New Roman" w:cs="Times New Roman"/>
          <w:sz w:val="28"/>
          <w:szCs w:val="28"/>
        </w:rPr>
        <w:t xml:space="preserve"> Председателем</w:t>
      </w:r>
      <w:r w:rsidR="008C1639">
        <w:rPr>
          <w:rFonts w:ascii="Times New Roman" w:hAnsi="Times New Roman" w:cs="Times New Roman"/>
          <w:sz w:val="28"/>
          <w:szCs w:val="28"/>
        </w:rPr>
        <w:t>, заместителем председателя Арбитража</w:t>
      </w:r>
      <w:r w:rsidRPr="008C16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639" w:rsidRDefault="00740A76" w:rsidP="008C1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639">
        <w:rPr>
          <w:rFonts w:ascii="Times New Roman" w:hAnsi="Times New Roman" w:cs="Times New Roman"/>
          <w:sz w:val="28"/>
          <w:szCs w:val="28"/>
        </w:rPr>
        <w:t xml:space="preserve">2. Каждая сторона арбитражного разбирательства, заявившая о необходимости проведения процессуального действия, требующего дополнительных расходов, самостоятельно оплачивает их в виде авансов до его совершения, в противном случае, заявленное ходатайство о проведении процессуального действия остается без удовлетворения. Во всех иных случаях возникшие дополнительные расходы оплачиваются сторонами в равных долях. Если оплата дополнительных расходов должна производиться сторонами в равных долях и одна из сторон не уплатила аванс в установленный срок, то уплата возлагается на другую сторону. </w:t>
      </w:r>
    </w:p>
    <w:p w:rsidR="00D11C7F" w:rsidRDefault="00740A76" w:rsidP="008C1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639">
        <w:rPr>
          <w:rFonts w:ascii="Times New Roman" w:hAnsi="Times New Roman" w:cs="Times New Roman"/>
          <w:sz w:val="28"/>
          <w:szCs w:val="28"/>
        </w:rPr>
        <w:t xml:space="preserve">3. Размер и порядок уплаты дополнительных расходов, возникающих в связи с рассмотрением дела, указываются в определении </w:t>
      </w:r>
      <w:r w:rsidR="008C1639">
        <w:rPr>
          <w:rFonts w:ascii="Times New Roman" w:hAnsi="Times New Roman" w:cs="Times New Roman"/>
          <w:sz w:val="28"/>
          <w:szCs w:val="28"/>
        </w:rPr>
        <w:t>Арбитража</w:t>
      </w:r>
      <w:r w:rsidRPr="008C1639">
        <w:rPr>
          <w:rFonts w:ascii="Times New Roman" w:hAnsi="Times New Roman" w:cs="Times New Roman"/>
          <w:sz w:val="28"/>
          <w:szCs w:val="28"/>
        </w:rPr>
        <w:t>.</w:t>
      </w:r>
    </w:p>
    <w:p w:rsidR="008C1639" w:rsidRDefault="008C1639" w:rsidP="008C1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63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B06767">
        <w:rPr>
          <w:rFonts w:ascii="Times New Roman" w:hAnsi="Times New Roman" w:cs="Times New Roman"/>
          <w:b/>
          <w:sz w:val="28"/>
          <w:szCs w:val="28"/>
        </w:rPr>
        <w:t>8</w:t>
      </w:r>
      <w:r w:rsidRPr="008C1639">
        <w:rPr>
          <w:rFonts w:ascii="Times New Roman" w:hAnsi="Times New Roman" w:cs="Times New Roman"/>
          <w:b/>
          <w:sz w:val="28"/>
          <w:szCs w:val="28"/>
        </w:rPr>
        <w:t xml:space="preserve">. Распределение расходов между сторонами </w:t>
      </w:r>
    </w:p>
    <w:p w:rsidR="008C1639" w:rsidRDefault="008C1639" w:rsidP="008C1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639">
        <w:rPr>
          <w:rFonts w:ascii="Times New Roman" w:hAnsi="Times New Roman" w:cs="Times New Roman"/>
          <w:sz w:val="28"/>
          <w:szCs w:val="28"/>
        </w:rPr>
        <w:t xml:space="preserve">1. Любая из сторон вправе в ходе арбитражного разбирательства заявить о возмещении понесенных ею издержек и дополнительных расходов другой стороной, а истец также о компенсации ответчиком суммы арбитражного сборов. </w:t>
      </w:r>
    </w:p>
    <w:p w:rsidR="008C1639" w:rsidRDefault="008C1639" w:rsidP="008C1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639">
        <w:rPr>
          <w:rFonts w:ascii="Times New Roman" w:hAnsi="Times New Roman" w:cs="Times New Roman"/>
          <w:sz w:val="28"/>
          <w:szCs w:val="28"/>
        </w:rPr>
        <w:t xml:space="preserve">2. Если стороны не договорились об ином, распределение расходов между сторонами по оплате арбитражного сбора, дополнительных расходов и издержек производится составом арбитража пропорционально удовлетворенным и отклоненным требованиям, и отражается в решении </w:t>
      </w:r>
      <w:r>
        <w:rPr>
          <w:rFonts w:ascii="Times New Roman" w:hAnsi="Times New Roman" w:cs="Times New Roman"/>
          <w:sz w:val="28"/>
          <w:szCs w:val="28"/>
        </w:rPr>
        <w:t xml:space="preserve">Арбитража  </w:t>
      </w:r>
      <w:r w:rsidRPr="008C1639">
        <w:rPr>
          <w:rFonts w:ascii="Times New Roman" w:hAnsi="Times New Roman" w:cs="Times New Roman"/>
          <w:sz w:val="28"/>
          <w:szCs w:val="28"/>
        </w:rPr>
        <w:t xml:space="preserve">либо определении о прекращении арбитражного разбирательства. </w:t>
      </w:r>
    </w:p>
    <w:p w:rsidR="008C1639" w:rsidRPr="008C1639" w:rsidRDefault="008C1639" w:rsidP="008C1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1639">
        <w:rPr>
          <w:rFonts w:ascii="Times New Roman" w:hAnsi="Times New Roman" w:cs="Times New Roman"/>
          <w:sz w:val="28"/>
          <w:szCs w:val="28"/>
        </w:rPr>
        <w:t>3. Возмещение расходов по оплате помощи представителя стороне, в пользу которой состоялось решение, отнесенное на другую сторону по решению состава арбитража, устанавливается в размере фактически понесенных затрат, но в сумме не более 10 (десяти) процентов от удовлетворенной части иска.</w:t>
      </w:r>
    </w:p>
    <w:p w:rsidR="00B831A7" w:rsidRPr="00B831A7" w:rsidRDefault="00B831A7" w:rsidP="00F6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</w:t>
      </w:r>
      <w:r w:rsidR="00B06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F60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Иное распределение арбитражных расходов и сборов</w:t>
      </w:r>
    </w:p>
    <w:p w:rsidR="00B831A7" w:rsidRPr="00B831A7" w:rsidRDefault="00B831A7" w:rsidP="00F6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обстоятельств конкретного дела Председатель </w:t>
      </w:r>
      <w:r w:rsidR="001E317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Арбитража</w:t>
      </w:r>
      <w:r w:rsidRPr="00B8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установить иное, чем это предусмотрено в статьях 6,7</w:t>
      </w:r>
      <w:r w:rsidR="008C1639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B8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9 настоящего Положения, распределение между сторонами арбитражного сбора, дополнительных расходов </w:t>
      </w:r>
      <w:r w:rsidR="001E317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Арбитража</w:t>
      </w:r>
      <w:r w:rsidRPr="00B8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издержек сторон, в частности, взыскать в пользу одной из сторон с другой стороны понесенные первой излишние расходы, вызванные нецелесообразными или недобросовестными </w:t>
      </w:r>
      <w:r w:rsidRPr="00B831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действиями другой стороны, в том числе действиями, вызвавшими неоправданную затяжку арбитражного разбирательства.</w:t>
      </w:r>
    </w:p>
    <w:sectPr w:rsidR="00B831A7" w:rsidRPr="00B831A7" w:rsidSect="0069077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4F1" w:rsidRDefault="003624F1" w:rsidP="0069077C">
      <w:pPr>
        <w:spacing w:after="0" w:line="240" w:lineRule="auto"/>
      </w:pPr>
      <w:r>
        <w:separator/>
      </w:r>
    </w:p>
  </w:endnote>
  <w:endnote w:type="continuationSeparator" w:id="0">
    <w:p w:rsidR="003624F1" w:rsidRDefault="003624F1" w:rsidP="0069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573329"/>
      <w:docPartObj>
        <w:docPartGallery w:val="Page Numbers (Bottom of Page)"/>
        <w:docPartUnique/>
      </w:docPartObj>
    </w:sdtPr>
    <w:sdtEndPr/>
    <w:sdtContent>
      <w:p w:rsidR="0069077C" w:rsidRDefault="003624F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0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077C" w:rsidRDefault="006907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4F1" w:rsidRDefault="003624F1" w:rsidP="0069077C">
      <w:pPr>
        <w:spacing w:after="0" w:line="240" w:lineRule="auto"/>
      </w:pPr>
      <w:r>
        <w:separator/>
      </w:r>
    </w:p>
  </w:footnote>
  <w:footnote w:type="continuationSeparator" w:id="0">
    <w:p w:rsidR="003624F1" w:rsidRDefault="003624F1" w:rsidP="00690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2B9"/>
    <w:multiLevelType w:val="hybridMultilevel"/>
    <w:tmpl w:val="D772A8D8"/>
    <w:lvl w:ilvl="0" w:tplc="3AC650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5BF7"/>
    <w:multiLevelType w:val="hybridMultilevel"/>
    <w:tmpl w:val="0F963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17064"/>
    <w:multiLevelType w:val="hybridMultilevel"/>
    <w:tmpl w:val="9990B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26CBF"/>
    <w:multiLevelType w:val="hybridMultilevel"/>
    <w:tmpl w:val="79505000"/>
    <w:lvl w:ilvl="0" w:tplc="C4D6BC7C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424E3"/>
    <w:multiLevelType w:val="hybridMultilevel"/>
    <w:tmpl w:val="21CA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A7"/>
    <w:rsid w:val="000D21FD"/>
    <w:rsid w:val="000F151C"/>
    <w:rsid w:val="00121D26"/>
    <w:rsid w:val="00135A09"/>
    <w:rsid w:val="001930F8"/>
    <w:rsid w:val="001C4C5F"/>
    <w:rsid w:val="001E3175"/>
    <w:rsid w:val="001F7807"/>
    <w:rsid w:val="002128D4"/>
    <w:rsid w:val="002160CB"/>
    <w:rsid w:val="00322936"/>
    <w:rsid w:val="00333162"/>
    <w:rsid w:val="003624F1"/>
    <w:rsid w:val="003A70EF"/>
    <w:rsid w:val="003D0E00"/>
    <w:rsid w:val="004A687E"/>
    <w:rsid w:val="004B0110"/>
    <w:rsid w:val="005007C5"/>
    <w:rsid w:val="005D33BA"/>
    <w:rsid w:val="00660E0F"/>
    <w:rsid w:val="00665229"/>
    <w:rsid w:val="0069077C"/>
    <w:rsid w:val="006A10E0"/>
    <w:rsid w:val="00740A76"/>
    <w:rsid w:val="007B0106"/>
    <w:rsid w:val="007F7475"/>
    <w:rsid w:val="00856D60"/>
    <w:rsid w:val="008B270E"/>
    <w:rsid w:val="008B3B92"/>
    <w:rsid w:val="008B629E"/>
    <w:rsid w:val="008C1639"/>
    <w:rsid w:val="008E10E1"/>
    <w:rsid w:val="008F438D"/>
    <w:rsid w:val="00920CA6"/>
    <w:rsid w:val="009B1D93"/>
    <w:rsid w:val="009D572A"/>
    <w:rsid w:val="00A02EC3"/>
    <w:rsid w:val="00AC77C8"/>
    <w:rsid w:val="00B06767"/>
    <w:rsid w:val="00B246F8"/>
    <w:rsid w:val="00B831A7"/>
    <w:rsid w:val="00BC65DA"/>
    <w:rsid w:val="00BF1EB7"/>
    <w:rsid w:val="00C14323"/>
    <w:rsid w:val="00C97DF4"/>
    <w:rsid w:val="00CC65B0"/>
    <w:rsid w:val="00CE015B"/>
    <w:rsid w:val="00D11C7F"/>
    <w:rsid w:val="00D22999"/>
    <w:rsid w:val="00D55DC5"/>
    <w:rsid w:val="00DA611F"/>
    <w:rsid w:val="00DC2094"/>
    <w:rsid w:val="00DD3261"/>
    <w:rsid w:val="00EA4226"/>
    <w:rsid w:val="00EA52EB"/>
    <w:rsid w:val="00EB611C"/>
    <w:rsid w:val="00F60009"/>
    <w:rsid w:val="00F87295"/>
    <w:rsid w:val="00F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4F41F-7B86-4C02-9F36-3E1DDA15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162"/>
  </w:style>
  <w:style w:type="paragraph" w:styleId="2">
    <w:name w:val="heading 2"/>
    <w:basedOn w:val="a"/>
    <w:link w:val="20"/>
    <w:uiPriority w:val="9"/>
    <w:qFormat/>
    <w:rsid w:val="00B831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1A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831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BC65D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90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077C"/>
  </w:style>
  <w:style w:type="paragraph" w:styleId="a8">
    <w:name w:val="footer"/>
    <w:basedOn w:val="a"/>
    <w:link w:val="a9"/>
    <w:uiPriority w:val="99"/>
    <w:unhideWhenUsed/>
    <w:rsid w:val="00690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0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1B3FE-2E9F-41F7-B80F-AEB1CA58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tima</cp:lastModifiedBy>
  <cp:revision>26</cp:revision>
  <cp:lastPrinted>2017-10-05T12:09:00Z</cp:lastPrinted>
  <dcterms:created xsi:type="dcterms:W3CDTF">2016-11-11T11:11:00Z</dcterms:created>
  <dcterms:modified xsi:type="dcterms:W3CDTF">2017-10-05T11:27:00Z</dcterms:modified>
</cp:coreProperties>
</file>